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F3EC" w14:textId="485E3CD0" w:rsidR="00C34497" w:rsidRPr="00366154" w:rsidRDefault="00C34497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sz w:val="24"/>
          <w:szCs w:val="24"/>
        </w:rPr>
        <w:t>TÍTULO</w:t>
      </w:r>
      <w:proofErr w:type="spellEnd"/>
    </w:p>
    <w:p w14:paraId="748CEEBC" w14:textId="03C0B77E" w:rsidR="008B4AFD" w:rsidRPr="00366154" w:rsidRDefault="006E63A1" w:rsidP="00C344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(letras maiúsculas, centralizado, negrito, espaçamento 1,5)</w:t>
      </w:r>
    </w:p>
    <w:p w14:paraId="5FBF88AD" w14:textId="7D63D290" w:rsidR="00C34497" w:rsidRDefault="00C34497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91C6D6" w14:textId="77777777" w:rsidR="008853F1" w:rsidRPr="00366154" w:rsidRDefault="008853F1" w:rsidP="00C3449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95C14E" w14:textId="1C6BAE34" w:rsidR="008B4AFD" w:rsidRPr="00366154" w:rsidRDefault="006E63A1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RESUMO</w:t>
      </w:r>
      <w:r w:rsidR="00C34497" w:rsidRPr="00366154">
        <w:rPr>
          <w:rFonts w:ascii="Times New Roman" w:hAnsi="Times New Roman" w:cs="Times New Roman"/>
          <w:b/>
          <w:sz w:val="24"/>
          <w:szCs w:val="24"/>
        </w:rPr>
        <w:t>:</w:t>
      </w:r>
      <w:r w:rsidRPr="0036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497" w:rsidRPr="00366154">
        <w:rPr>
          <w:rFonts w:ascii="Times New Roman" w:hAnsi="Times New Roman" w:cs="Times New Roman"/>
          <w:sz w:val="24"/>
          <w:szCs w:val="24"/>
        </w:rPr>
        <w:t xml:space="preserve">O resumo do artigo deverá conter uma abordagem geral do trabalho, abordando, de forma sintetizada, todos os tópicos que foram tratados no trabalho. Deverá conter entre 150 a 250 palavras, de forma justificada, com espaçamento simples. A palavra “Resumo” deverá estar em negrito e letras maiúsculas. </w:t>
      </w:r>
    </w:p>
    <w:p w14:paraId="72A962DA" w14:textId="77777777" w:rsidR="00C34497" w:rsidRPr="00366154" w:rsidRDefault="00C34497" w:rsidP="00C3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29FC" w14:textId="67422FF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366154">
        <w:rPr>
          <w:rFonts w:ascii="Times New Roman" w:hAnsi="Times New Roman" w:cs="Times New Roman"/>
          <w:sz w:val="24"/>
          <w:szCs w:val="24"/>
        </w:rPr>
        <w:t>de três a cinco palavras, separadas por ponto e vírgula.</w:t>
      </w:r>
    </w:p>
    <w:p w14:paraId="688BEB19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6B5A5" w14:textId="6F288BCA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12019B8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E77AC" w14:textId="30FACCB7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"Introdução" deve ser iniciada com o título em letras maiúsculas,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numeração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em </w:t>
      </w:r>
      <w:r w:rsidRPr="00366154">
        <w:rPr>
          <w:rFonts w:ascii="Times New Roman" w:hAnsi="Times New Roman" w:cs="Times New Roman"/>
          <w:bCs/>
          <w:sz w:val="24"/>
          <w:szCs w:val="24"/>
        </w:rPr>
        <w:t>negrito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alinhamento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. O texto da introdução deve vir logo abaixo do título, com um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extra antes do primeiro parágrafo ou depois do parágrafo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1,5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 de cada parágrafo e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C1C1F" w14:textId="208C5E93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corpo da introdução deve apresentar o tema do trabalho, delimitação do problema, objetivos (geral e específicos), justificativa da pesquisa e, se for o caso, a hipótese. Não se utiliza espaçamento adicional entre parágrafos. A fonte adotada pelo Centro Universitário Antônio Eufrásio de Toledo deve ser Times New Roman, tamanho 12 e o espaçamento entre linhas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1,5</w:t>
      </w:r>
      <w:r w:rsidRPr="00366154">
        <w:rPr>
          <w:rFonts w:ascii="Times New Roman" w:hAnsi="Times New Roman" w:cs="Times New Roman"/>
          <w:sz w:val="24"/>
          <w:szCs w:val="24"/>
        </w:rPr>
        <w:t>.</w:t>
      </w:r>
    </w:p>
    <w:p w14:paraId="4C313C75" w14:textId="74119AB8" w:rsidR="008B4AFD" w:rsidRPr="00366154" w:rsidRDefault="008B4AFD" w:rsidP="00C34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8159" w14:textId="35947680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1. DESENVOLVIMENTO</w:t>
      </w:r>
    </w:p>
    <w:p w14:paraId="6C061B83" w14:textId="77777777" w:rsidR="00C34497" w:rsidRPr="00366154" w:rsidRDefault="00C34497" w:rsidP="00C34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60784" w14:textId="21BCC3B7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desenvolvimento é o corpo do texto e </w:t>
      </w:r>
      <w:r w:rsidRPr="00366154">
        <w:rPr>
          <w:rFonts w:ascii="Times New Roman" w:hAnsi="Times New Roman" w:cs="Times New Roman"/>
          <w:bCs/>
          <w:sz w:val="24"/>
          <w:szCs w:val="24"/>
        </w:rPr>
        <w:t>pode ser dividido em subtópicos</w:t>
      </w:r>
      <w:r w:rsidRPr="00366154">
        <w:rPr>
          <w:rFonts w:ascii="Times New Roman" w:hAnsi="Times New Roman" w:cs="Times New Roman"/>
          <w:sz w:val="24"/>
          <w:szCs w:val="24"/>
        </w:rPr>
        <w:t xml:space="preserve"> (como "Referencial Teórico", "Metodologia", "Resultados", etc.), conforme a necessidade do trabalho. Esses subtópicos </w:t>
      </w:r>
      <w:r w:rsidR="00366154" w:rsidRPr="00366154">
        <w:rPr>
          <w:rFonts w:ascii="Times New Roman" w:hAnsi="Times New Roman" w:cs="Times New Roman"/>
          <w:bCs/>
          <w:sz w:val="24"/>
          <w:szCs w:val="24"/>
        </w:rPr>
        <w:t>devem</w:t>
      </w:r>
      <w:r w:rsidRPr="00366154">
        <w:rPr>
          <w:rFonts w:ascii="Times New Roman" w:hAnsi="Times New Roman" w:cs="Times New Roman"/>
          <w:bCs/>
          <w:sz w:val="24"/>
          <w:szCs w:val="24"/>
        </w:rPr>
        <w:t xml:space="preserve"> ser numerados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="00366154" w:rsidRPr="00366154">
        <w:rPr>
          <w:rFonts w:ascii="Times New Roman" w:hAnsi="Times New Roman" w:cs="Times New Roman"/>
          <w:sz w:val="24"/>
          <w:szCs w:val="24"/>
        </w:rPr>
        <w:t>seguindo</w:t>
      </w:r>
      <w:r w:rsidRPr="00366154">
        <w:rPr>
          <w:rFonts w:ascii="Times New Roman" w:hAnsi="Times New Roman" w:cs="Times New Roman"/>
          <w:sz w:val="24"/>
          <w:szCs w:val="24"/>
        </w:rPr>
        <w:t xml:space="preserve"> a estrutura decimal (</w:t>
      </w:r>
      <w:proofErr w:type="spellStart"/>
      <w:r w:rsidRPr="00366154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366154">
        <w:rPr>
          <w:rFonts w:ascii="Times New Roman" w:hAnsi="Times New Roman" w:cs="Times New Roman"/>
          <w:sz w:val="24"/>
          <w:szCs w:val="24"/>
        </w:rPr>
        <w:t xml:space="preserve">: 2, 2.1, 2.2). </w:t>
      </w:r>
    </w:p>
    <w:p w14:paraId="0BA29BD6" w14:textId="77777777" w:rsidR="00366154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lastRenderedPageBreak/>
        <w:t xml:space="preserve">Os títulos de seções e subseções devem ser escritos em </w:t>
      </w:r>
      <w:r w:rsidRPr="00366154">
        <w:rPr>
          <w:rFonts w:ascii="Times New Roman" w:hAnsi="Times New Roman" w:cs="Times New Roman"/>
          <w:bCs/>
          <w:sz w:val="24"/>
          <w:szCs w:val="24"/>
        </w:rPr>
        <w:t>letras maiúsculas e negrito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alinhados à esquerda, sem recuo, e com espaçamento de 1,5. O texto dos parágrafos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</w:t>
      </w:r>
      <w:r w:rsidR="00366154" w:rsidRPr="00366154">
        <w:rPr>
          <w:rFonts w:ascii="Times New Roman" w:hAnsi="Times New Roman" w:cs="Times New Roman"/>
          <w:bCs/>
          <w:sz w:val="24"/>
          <w:szCs w:val="24"/>
        </w:rPr>
        <w:t>5</w:t>
      </w:r>
      <w:r w:rsidRPr="00366154">
        <w:rPr>
          <w:rFonts w:ascii="Times New Roman" w:hAnsi="Times New Roman" w:cs="Times New Roman"/>
          <w:bCs/>
          <w:sz w:val="24"/>
          <w:szCs w:val="24"/>
        </w:rPr>
        <w:t xml:space="preserve">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espaçamento antes ou depois dos parágrafos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mantendo o espaçamento </w:t>
      </w:r>
      <w:r w:rsidRPr="00366154">
        <w:rPr>
          <w:rFonts w:ascii="Times New Roman" w:hAnsi="Times New Roman" w:cs="Times New Roman"/>
          <w:bCs/>
          <w:sz w:val="24"/>
          <w:szCs w:val="24"/>
        </w:rPr>
        <w:t>1,5 entre linhas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C86B6" w14:textId="11DAA2C2" w:rsidR="00C34497" w:rsidRPr="00366154" w:rsidRDefault="00C34497" w:rsidP="00C344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>O conteúdo dessa seção inclui o embasamento teórico, descrição dos procedimentos metodológicos, análise e discussão dos resultados.</w:t>
      </w:r>
    </w:p>
    <w:p w14:paraId="3FE88586" w14:textId="77777777" w:rsidR="000C4DFB" w:rsidRDefault="000C4DFB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68776" w14:textId="123615A1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76C8B807" w14:textId="7777777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186CD" w14:textId="77777777" w:rsidR="00366154" w:rsidRP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final deve trazer as </w:t>
      </w:r>
      <w:r w:rsidRPr="00366154">
        <w:rPr>
          <w:rFonts w:ascii="Times New Roman" w:hAnsi="Times New Roman" w:cs="Times New Roman"/>
          <w:bCs/>
          <w:sz w:val="24"/>
          <w:szCs w:val="24"/>
        </w:rPr>
        <w:t>conclusões do estudo ou considerações finais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base nos objetivos propostos, retomando os resultados obtidos de forma sintética. O título deve ser apresentado </w:t>
      </w:r>
      <w:r w:rsidRPr="00366154">
        <w:rPr>
          <w:rFonts w:ascii="Times New Roman" w:hAnsi="Times New Roman" w:cs="Times New Roman"/>
          <w:bCs/>
          <w:sz w:val="24"/>
          <w:szCs w:val="24"/>
        </w:rPr>
        <w:t>em letras maiúsculas, negrito, sem numeração e alinhado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7C49E" w14:textId="74CD4F25" w:rsidR="00366154" w:rsidRP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 texto deve seguir as mesmas normas dos parágrafos anteriores: </w:t>
      </w:r>
      <w:r w:rsidRPr="00366154">
        <w:rPr>
          <w:rFonts w:ascii="Times New Roman" w:hAnsi="Times New Roman" w:cs="Times New Roman"/>
          <w:bCs/>
          <w:sz w:val="24"/>
          <w:szCs w:val="24"/>
        </w:rPr>
        <w:t>recuo de 1,5 cm na primeira linha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alinhamento justificado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espaçamento antes ou depois de parágrafos</w:t>
      </w:r>
      <w:r w:rsidRPr="00366154">
        <w:rPr>
          <w:rFonts w:ascii="Times New Roman" w:hAnsi="Times New Roman" w:cs="Times New Roman"/>
          <w:sz w:val="24"/>
          <w:szCs w:val="24"/>
        </w:rPr>
        <w:t xml:space="preserve">, e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de 1,5 entre linhas</w:t>
      </w:r>
      <w:r w:rsidRPr="00366154">
        <w:rPr>
          <w:rFonts w:ascii="Times New Roman" w:hAnsi="Times New Roman" w:cs="Times New Roman"/>
          <w:sz w:val="24"/>
          <w:szCs w:val="24"/>
        </w:rPr>
        <w:t>. Não se inicia esta seção em nova página, a menos que o texto anterior tenha terminado no final de uma folha.</w:t>
      </w:r>
    </w:p>
    <w:p w14:paraId="632C9312" w14:textId="77777777" w:rsidR="00366154" w:rsidRPr="00366154" w:rsidRDefault="00366154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25E1" w14:textId="4764054F" w:rsidR="008B4AFD" w:rsidRPr="00366154" w:rsidRDefault="006E63A1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65EE641" w14:textId="4012FE8B" w:rsidR="008B4AFD" w:rsidRPr="00366154" w:rsidRDefault="008B4AFD" w:rsidP="00366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594A1" w14:textId="77777777" w:rsidR="00366154" w:rsidRP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A seção de </w:t>
      </w:r>
      <w:r w:rsidRPr="00366154">
        <w:rPr>
          <w:rFonts w:ascii="Times New Roman" w:hAnsi="Times New Roman" w:cs="Times New Roman"/>
          <w:bCs/>
          <w:sz w:val="24"/>
          <w:szCs w:val="24"/>
        </w:rPr>
        <w:t>referências</w:t>
      </w:r>
      <w:r w:rsidRPr="00366154">
        <w:rPr>
          <w:rFonts w:ascii="Times New Roman" w:hAnsi="Times New Roman" w:cs="Times New Roman"/>
          <w:sz w:val="24"/>
          <w:szCs w:val="24"/>
        </w:rPr>
        <w:t xml:space="preserve"> deve ser iniciada com o título “REFERÊNCIAS” em </w:t>
      </w:r>
      <w:r w:rsidRPr="00366154">
        <w:rPr>
          <w:rFonts w:ascii="Times New Roman" w:hAnsi="Times New Roman" w:cs="Times New Roman"/>
          <w:bCs/>
          <w:sz w:val="24"/>
          <w:szCs w:val="24"/>
        </w:rPr>
        <w:t>letras maiúsculas, negrito, alinhado à esquerda</w:t>
      </w:r>
      <w:r w:rsidRPr="00366154">
        <w:rPr>
          <w:rFonts w:ascii="Times New Roman" w:hAnsi="Times New Roman" w:cs="Times New Roman"/>
          <w:sz w:val="24"/>
          <w:szCs w:val="24"/>
        </w:rPr>
        <w:t xml:space="preserve">, </w:t>
      </w:r>
      <w:r w:rsidRPr="00366154">
        <w:rPr>
          <w:rFonts w:ascii="Times New Roman" w:hAnsi="Times New Roman" w:cs="Times New Roman"/>
          <w:bCs/>
          <w:sz w:val="24"/>
          <w:szCs w:val="24"/>
        </w:rPr>
        <w:t>sem numeração</w:t>
      </w:r>
      <w:r w:rsidRPr="00366154">
        <w:rPr>
          <w:rFonts w:ascii="Times New Roman" w:hAnsi="Times New Roman" w:cs="Times New Roman"/>
          <w:sz w:val="24"/>
          <w:szCs w:val="24"/>
        </w:rPr>
        <w:t xml:space="preserve">. A lista de referências deve vir logo abaixo do título, sem espaçamento adicional entre o título e o primeiro item. </w:t>
      </w:r>
    </w:p>
    <w:p w14:paraId="2D7137CE" w14:textId="6B769BC5" w:rsidR="00366154" w:rsidRDefault="00366154" w:rsidP="003661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sz w:val="24"/>
          <w:szCs w:val="24"/>
        </w:rPr>
        <w:t xml:space="preserve">Os itens devem ser organizados </w:t>
      </w:r>
      <w:r w:rsidRPr="00366154">
        <w:rPr>
          <w:rFonts w:ascii="Times New Roman" w:hAnsi="Times New Roman" w:cs="Times New Roman"/>
          <w:bCs/>
          <w:sz w:val="24"/>
          <w:szCs w:val="24"/>
        </w:rPr>
        <w:t>em ordem alfabética pelo sobrenome do primeiro autor</w:t>
      </w:r>
      <w:r w:rsidRPr="00366154">
        <w:rPr>
          <w:rFonts w:ascii="Times New Roman" w:hAnsi="Times New Roman" w:cs="Times New Roman"/>
          <w:sz w:val="24"/>
          <w:szCs w:val="24"/>
        </w:rPr>
        <w:t xml:space="preserve">, sem numeração ou marcadores. Cada referência deve iniciar </w:t>
      </w:r>
      <w:r w:rsidRPr="00366154">
        <w:rPr>
          <w:rFonts w:ascii="Times New Roman" w:hAnsi="Times New Roman" w:cs="Times New Roman"/>
          <w:bCs/>
          <w:sz w:val="24"/>
          <w:szCs w:val="24"/>
        </w:rPr>
        <w:t>alinhada à margem esquerda, sem recuo</w:t>
      </w:r>
      <w:r w:rsidRPr="00366154">
        <w:rPr>
          <w:rFonts w:ascii="Times New Roman" w:hAnsi="Times New Roman" w:cs="Times New Roman"/>
          <w:sz w:val="24"/>
          <w:szCs w:val="24"/>
        </w:rPr>
        <w:t xml:space="preserve">, com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simples entre as linhas de uma mesma referência</w:t>
      </w:r>
      <w:r w:rsidRPr="00366154">
        <w:rPr>
          <w:rFonts w:ascii="Times New Roman" w:hAnsi="Times New Roman" w:cs="Times New Roman"/>
          <w:sz w:val="24"/>
          <w:szCs w:val="24"/>
        </w:rPr>
        <w:t xml:space="preserve"> e </w:t>
      </w:r>
      <w:r w:rsidRPr="00366154">
        <w:rPr>
          <w:rFonts w:ascii="Times New Roman" w:hAnsi="Times New Roman" w:cs="Times New Roman"/>
          <w:bCs/>
          <w:sz w:val="24"/>
          <w:szCs w:val="24"/>
        </w:rPr>
        <w:t>espaçamento duplo entre uma referência e outra</w:t>
      </w:r>
      <w:r w:rsidRPr="00366154">
        <w:rPr>
          <w:rFonts w:ascii="Times New Roman" w:hAnsi="Times New Roman" w:cs="Times New Roman"/>
          <w:sz w:val="24"/>
          <w:szCs w:val="24"/>
        </w:rPr>
        <w:t xml:space="preserve"> (ou seja, uma linha em branco entre elas). O alinhamento deve ser </w:t>
      </w:r>
      <w:r w:rsidRPr="00366154">
        <w:rPr>
          <w:rFonts w:ascii="Times New Roman" w:hAnsi="Times New Roman" w:cs="Times New Roman"/>
          <w:bCs/>
          <w:sz w:val="24"/>
          <w:szCs w:val="24"/>
        </w:rPr>
        <w:t>justificado</w:t>
      </w:r>
      <w:r w:rsidRPr="00366154">
        <w:rPr>
          <w:rFonts w:ascii="Times New Roman" w:hAnsi="Times New Roman" w:cs="Times New Roman"/>
          <w:sz w:val="24"/>
          <w:szCs w:val="24"/>
        </w:rPr>
        <w:t>. A fonte deve ser Times New Roman ou Arial, tamanho 12.</w:t>
      </w:r>
    </w:p>
    <w:p w14:paraId="43C12073" w14:textId="148AB308" w:rsidR="00366154" w:rsidRDefault="00366154" w:rsidP="00C63C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padrão de elaboração das referências deve observar o manual de normalização da Toledo Prudente Centro Universitário, disponível no portal acadêmico.</w:t>
      </w:r>
      <w:r w:rsidRPr="00366154">
        <w:rPr>
          <w:rFonts w:ascii="Times New Roman" w:hAnsi="Times New Roman" w:cs="Times New Roman"/>
          <w:sz w:val="24"/>
          <w:szCs w:val="24"/>
        </w:rPr>
        <w:t xml:space="preserve"> Por exemplo:</w:t>
      </w:r>
    </w:p>
    <w:p w14:paraId="68AA6B0B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3B0E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95484474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AGOSTINHO,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Luis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Otávio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Vincenzi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BREGA FILHO, Vladimir. </w:t>
      </w:r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 um olhar democrático às ações afirmativas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Revista Brasileira de Estudos Pedagógicos, Brasília, v. 92, n. 232, p. 455–476, set./dez. 2011.</w:t>
      </w:r>
    </w:p>
    <w:p w14:paraId="23B9781B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16C91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BANAJI, </w:t>
      </w:r>
      <w:proofErr w:type="spellStart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Mahzarin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R.; FISKE, Susan T.; MASSEY, Douglas S. </w:t>
      </w:r>
      <w:proofErr w:type="spellStart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Systemic</w:t>
      </w:r>
      <w:proofErr w:type="spellEnd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racism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individuals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interactions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institutions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society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Cognitive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Principles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661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Implications</w:t>
      </w:r>
      <w:proofErr w:type="spellEnd"/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, v. 6, n. 82, 2021. Disponível em: https://cognitiveresearchjournal.springeropen.com/articles/10.1186/s41235-021-00349-3. Acesso em: 14 abr. 2025.</w:t>
      </w:r>
      <w:bookmarkEnd w:id="1"/>
    </w:p>
    <w:p w14:paraId="71EEB876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77323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BENTO, Cida. </w:t>
      </w:r>
      <w:r w:rsidRPr="0036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pacto da branquitude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São Paulo: Companhia das Letras, 2022.</w:t>
      </w:r>
    </w:p>
    <w:p w14:paraId="7A78F1AF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CBD0A" w14:textId="77777777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BORGES, Bruno Barbosa. </w:t>
      </w:r>
      <w:r w:rsidRPr="0036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controle de convencionalidade no Sistema Interamericano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: entre o conflito e o diálogo de jurisdições. Rio de Janeiro: Lúmen Juris, 2018.</w:t>
      </w:r>
    </w:p>
    <w:p w14:paraId="0B4CE2DB" w14:textId="77777777" w:rsidR="00366154" w:rsidRPr="00366154" w:rsidRDefault="00366154" w:rsidP="00366154">
      <w:pPr>
        <w:pStyle w:val="Ttulo1"/>
        <w:spacing w:before="0" w:line="240" w:lineRule="auto"/>
        <w:ind w:left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ABDC6" w14:textId="1FA7A435" w:rsidR="00366154" w:rsidRPr="00366154" w:rsidRDefault="00366154" w:rsidP="0036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BRASIL.</w:t>
      </w:r>
      <w:r w:rsidRPr="003661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[Constituição</w:t>
      </w:r>
      <w:r w:rsidRPr="003661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(1988)].</w:t>
      </w:r>
      <w:r w:rsidRPr="0036615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Constituição</w:t>
      </w:r>
      <w:r w:rsidRPr="0036615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República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Federativa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r w:rsidRPr="003661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1988. Brasília, DF: Presidência da República, [2024]. Disponível em: </w:t>
      </w:r>
      <w:hyperlink r:id="rId8" w:history="1">
        <w:r w:rsidRPr="0036615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https://www.planalto.gov.br/ccivil_03/constituicao/constituicao.htm</w:t>
        </w:r>
      </w:hyperlink>
      <w:r w:rsidRPr="00366154">
        <w:rPr>
          <w:rFonts w:ascii="Times New Roman" w:hAnsi="Times New Roman" w:cs="Times New Roman"/>
          <w:color w:val="000000" w:themeColor="text1"/>
          <w:sz w:val="24"/>
          <w:szCs w:val="24"/>
        </w:rPr>
        <w:t>. Acesso em: 08 set. 2024.</w:t>
      </w:r>
    </w:p>
    <w:sectPr w:rsidR="00366154" w:rsidRPr="00366154" w:rsidSect="006E63A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51D6C" w14:textId="77777777" w:rsidR="000C4DFB" w:rsidRDefault="000C4DFB" w:rsidP="000C4DFB">
      <w:pPr>
        <w:spacing w:after="0" w:line="240" w:lineRule="auto"/>
      </w:pPr>
      <w:r>
        <w:separator/>
      </w:r>
    </w:p>
  </w:endnote>
  <w:endnote w:type="continuationSeparator" w:id="0">
    <w:p w14:paraId="6527F124" w14:textId="77777777" w:rsidR="000C4DFB" w:rsidRDefault="000C4DFB" w:rsidP="000C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7592" w14:textId="1B635D06" w:rsidR="006E63A1" w:rsidRPr="006E63A1" w:rsidRDefault="006E63A1" w:rsidP="006E63A1">
    <w:pPr>
      <w:pStyle w:val="Rodap"/>
      <w:jc w:val="right"/>
      <w:rPr>
        <w:rFonts w:ascii="Times New Roman" w:hAnsi="Times New Roman" w:cs="Times New Roman"/>
      </w:rPr>
    </w:pPr>
    <w:r w:rsidRPr="006E63A1">
      <w:rPr>
        <w:rFonts w:ascii="Times New Roman" w:hAnsi="Times New Roman" w:cs="Times New Roman"/>
      </w:rPr>
      <w:fldChar w:fldCharType="begin"/>
    </w:r>
    <w:r w:rsidRPr="006E63A1">
      <w:rPr>
        <w:rFonts w:ascii="Times New Roman" w:hAnsi="Times New Roman" w:cs="Times New Roman"/>
      </w:rPr>
      <w:instrText>PAGE   \* MERGEFORMAT</w:instrText>
    </w:r>
    <w:r w:rsidRPr="006E63A1">
      <w:rPr>
        <w:rFonts w:ascii="Times New Roman" w:hAnsi="Times New Roman" w:cs="Times New Roman"/>
      </w:rPr>
      <w:fldChar w:fldCharType="separate"/>
    </w:r>
    <w:r w:rsidRPr="006E63A1">
      <w:rPr>
        <w:rFonts w:ascii="Times New Roman" w:hAnsi="Times New Roman" w:cs="Times New Roman"/>
      </w:rPr>
      <w:t>1</w:t>
    </w:r>
    <w:r w:rsidRPr="006E63A1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EAF5" w14:textId="18BFA7F9" w:rsidR="006E63A1" w:rsidRPr="006E63A1" w:rsidRDefault="006E63A1" w:rsidP="006E63A1">
    <w:pPr>
      <w:pStyle w:val="Rodap"/>
      <w:jc w:val="right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5E7EF" w14:textId="77777777" w:rsidR="000C4DFB" w:rsidRDefault="000C4DFB" w:rsidP="000C4DFB">
      <w:pPr>
        <w:spacing w:after="0" w:line="240" w:lineRule="auto"/>
      </w:pPr>
      <w:r>
        <w:separator/>
      </w:r>
    </w:p>
  </w:footnote>
  <w:footnote w:type="continuationSeparator" w:id="0">
    <w:p w14:paraId="25F0DBAD" w14:textId="77777777" w:rsidR="000C4DFB" w:rsidRDefault="000C4DFB" w:rsidP="000C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6108" w14:textId="79F736FA" w:rsidR="000C4DFB" w:rsidRPr="000C4DFB" w:rsidRDefault="000C4DFB" w:rsidP="000C4DFB">
    <w:pPr>
      <w:pStyle w:val="Cabealho"/>
      <w:tabs>
        <w:tab w:val="clear" w:pos="9360"/>
      </w:tabs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86B3" w14:textId="1C04FE66" w:rsidR="000C4DFB" w:rsidRDefault="000C4DFB" w:rsidP="000C4DFB">
    <w:pPr>
      <w:pStyle w:val="Cabealho"/>
      <w:ind w:left="-1701"/>
    </w:pPr>
    <w:r w:rsidRPr="00911013">
      <w:rPr>
        <w:rFonts w:ascii="Times New Roman" w:hAnsi="Times New Roman" w:cs="Times New Roman"/>
        <w:b/>
        <w:noProof/>
        <w:color w:val="FFFFFF" w:themeColor="background1"/>
      </w:rPr>
      <w:drawing>
        <wp:inline distT="0" distB="0" distL="0" distR="0" wp14:anchorId="06A03FFD" wp14:editId="2DCC506C">
          <wp:extent cx="7772400" cy="234535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6888"/>
                  <a:stretch/>
                </pic:blipFill>
                <pic:spPr bwMode="auto">
                  <a:xfrm>
                    <a:off x="0" y="0"/>
                    <a:ext cx="7834694" cy="2364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DFB"/>
    <w:rsid w:val="0015074B"/>
    <w:rsid w:val="0029639D"/>
    <w:rsid w:val="00326F90"/>
    <w:rsid w:val="00366154"/>
    <w:rsid w:val="006E63A1"/>
    <w:rsid w:val="008853F1"/>
    <w:rsid w:val="008B4AFD"/>
    <w:rsid w:val="008E4F64"/>
    <w:rsid w:val="00A11012"/>
    <w:rsid w:val="00A32D3F"/>
    <w:rsid w:val="00AA1D8D"/>
    <w:rsid w:val="00B47730"/>
    <w:rsid w:val="00C34497"/>
    <w:rsid w:val="00C63C9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597BD8"/>
  <w14:defaultImageDpi w14:val="300"/>
  <w15:docId w15:val="{ED78ADE9-1725-4458-9BFE-77D114B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366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A2387-C9CF-431C-B6D4-93F24654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Jasminie Serrano Martinelli</cp:lastModifiedBy>
  <cp:revision>9</cp:revision>
  <dcterms:created xsi:type="dcterms:W3CDTF">2025-04-30T00:34:00Z</dcterms:created>
  <dcterms:modified xsi:type="dcterms:W3CDTF">2025-06-12T15:45:00Z</dcterms:modified>
  <cp:category/>
</cp:coreProperties>
</file>